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F9" w:rsidRDefault="005D5B55">
      <w:pPr>
        <w:spacing w:after="20"/>
        <w:ind w:left="10" w:right="1809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Приложение к решению  </w:t>
      </w:r>
    </w:p>
    <w:p w:rsidR="008A29F9" w:rsidRDefault="005D5B55">
      <w:pPr>
        <w:spacing w:after="68"/>
        <w:ind w:left="10" w:right="26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Методического совета №2/7 от 26.03.2018 </w:t>
      </w:r>
    </w:p>
    <w:p w:rsidR="008A29F9" w:rsidRDefault="005D5B55">
      <w:pPr>
        <w:pStyle w:val="1"/>
      </w:pPr>
      <w:r>
        <w:t xml:space="preserve">ЛИСТ покомпонентной оценки учебного занятия </w:t>
      </w:r>
    </w:p>
    <w:tbl>
      <w:tblPr>
        <w:tblStyle w:val="TableGrid"/>
        <w:tblW w:w="15388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8053"/>
        <w:gridCol w:w="7335"/>
      </w:tblGrid>
      <w:tr w:rsidR="008A29F9">
        <w:trPr>
          <w:trHeight w:val="1257"/>
        </w:trPr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8A29F9" w:rsidRDefault="005D5B55">
            <w:pPr>
              <w:numPr>
                <w:ilvl w:val="0"/>
                <w:numId w:val="2"/>
              </w:numPr>
              <w:spacing w:after="16"/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ФИО педагога ___________________________________________________ </w:t>
            </w:r>
          </w:p>
          <w:p w:rsidR="008A29F9" w:rsidRDefault="005D5B55">
            <w:pPr>
              <w:numPr>
                <w:ilvl w:val="0"/>
                <w:numId w:val="2"/>
              </w:numPr>
              <w:spacing w:after="6"/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Класс ____ «___» </w:t>
            </w:r>
          </w:p>
          <w:p w:rsidR="008A29F9" w:rsidRDefault="005D5B55">
            <w:pPr>
              <w:numPr>
                <w:ilvl w:val="0"/>
                <w:numId w:val="2"/>
              </w:numPr>
              <w:spacing w:after="2"/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Дата проведения ____.____. 20____ (место в расписании ___, смена __) </w:t>
            </w:r>
          </w:p>
          <w:p w:rsidR="008A29F9" w:rsidRDefault="005D5B55">
            <w:pPr>
              <w:numPr>
                <w:ilvl w:val="0"/>
                <w:numId w:val="2"/>
              </w:numPr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Предмет ________________________________________________________ </w:t>
            </w:r>
          </w:p>
          <w:p w:rsidR="008A29F9" w:rsidRDefault="005D5B5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8A29F9" w:rsidRDefault="005D5B55">
            <w:pPr>
              <w:spacing w:after="6" w:line="24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Тема учебного занятия ____________________________________________ __________________________________________________________________ 6. Тип учебного занятия _____________________________________________ </w:t>
            </w:r>
          </w:p>
          <w:p w:rsidR="008A29F9" w:rsidRDefault="005D5B5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7. Цель посещения/проведения _______________________________________ </w:t>
            </w:r>
          </w:p>
          <w:p w:rsidR="008A29F9" w:rsidRDefault="005D5B55">
            <w:pPr>
              <w:ind w:right="36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(обмен опытом, открытое занятие, внутренний контроль)</w:t>
            </w:r>
          </w:p>
        </w:tc>
      </w:tr>
    </w:tbl>
    <w:p w:rsidR="008A29F9" w:rsidRDefault="005D5B55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Качественная шкала оценивания:</w:t>
      </w:r>
      <w:r>
        <w:rPr>
          <w:rFonts w:ascii="Times New Roman" w:eastAsia="Times New Roman" w:hAnsi="Times New Roman" w:cs="Times New Roman"/>
          <w:sz w:val="20"/>
        </w:rPr>
        <w:t xml:space="preserve">1. Оценивание уровня проведения учебного занятия определяется степенью соответствия результатов работы педагога требованиям должностных инструкций в условиях применения профессионального стандарта. 2. Оценивание уровня проведения учебного занятия проводится по шкале от 1 до 5 баллов.Оценка определяется, исходя из формулы: «более высокий балл соответствует большей выраженности критерия» (при условии, что 3 балла соответствуют норме). </w:t>
      </w:r>
    </w:p>
    <w:p w:rsidR="008A29F9" w:rsidRDefault="005D5B55">
      <w:pPr>
        <w:numPr>
          <w:ilvl w:val="0"/>
          <w:numId w:val="1"/>
        </w:numPr>
        <w:spacing w:after="0" w:line="260" w:lineRule="auto"/>
        <w:ind w:hanging="201"/>
      </w:pPr>
      <w:r>
        <w:rPr>
          <w:rFonts w:ascii="Times New Roman" w:eastAsia="Times New Roman" w:hAnsi="Times New Roman" w:cs="Times New Roman"/>
          <w:sz w:val="20"/>
        </w:rPr>
        <w:t xml:space="preserve">Максимальный балл – 100, допустимое значение для принятия экспертного решения – 50. </w:t>
      </w:r>
    </w:p>
    <w:p w:rsidR="008A29F9" w:rsidRDefault="005D5B5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5616" w:type="dxa"/>
        <w:tblInd w:w="-108" w:type="dxa"/>
        <w:tblCellMar>
          <w:top w:w="12" w:type="dxa"/>
          <w:left w:w="106" w:type="dxa"/>
          <w:right w:w="28" w:type="dxa"/>
        </w:tblCellMar>
        <w:tblLook w:val="04A0" w:firstRow="1" w:lastRow="0" w:firstColumn="1" w:lastColumn="0" w:noHBand="0" w:noVBand="1"/>
      </w:tblPr>
      <w:tblGrid>
        <w:gridCol w:w="10784"/>
        <w:gridCol w:w="288"/>
        <w:gridCol w:w="288"/>
        <w:gridCol w:w="1006"/>
        <w:gridCol w:w="286"/>
        <w:gridCol w:w="290"/>
        <w:gridCol w:w="2674"/>
      </w:tblGrid>
      <w:tr w:rsidR="008A29F9">
        <w:trPr>
          <w:trHeight w:val="310"/>
        </w:trPr>
        <w:tc>
          <w:tcPr>
            <w:tcW w:w="10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F9" w:rsidRDefault="005D5B55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Параметр/критерий </w:t>
            </w:r>
          </w:p>
        </w:tc>
        <w:tc>
          <w:tcPr>
            <w:tcW w:w="2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Шкала оценки 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Примечания, </w:t>
            </w:r>
            <w:r>
              <w:rPr>
                <w:rFonts w:ascii="Times New Roman" w:eastAsia="Times New Roman" w:hAnsi="Times New Roman" w:cs="Times New Roman"/>
                <w:sz w:val="20"/>
              </w:rPr>
              <w:t>касающиеся конкретизации используемых форм, методов и пр.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A29F9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8A29F9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14" w:right="4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 (норма)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4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8A29F9"/>
        </w:tc>
      </w:tr>
      <w:tr w:rsidR="008A29F9">
        <w:trPr>
          <w:trHeight w:val="286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9F9" w:rsidRDefault="005D5B55">
            <w:pPr>
              <w:ind w:left="20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Целевой компонент </w:t>
            </w:r>
          </w:p>
        </w:tc>
        <w:tc>
          <w:tcPr>
            <w:tcW w:w="21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29F9" w:rsidRDefault="008A29F9"/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A29F9">
        <w:trPr>
          <w:trHeight w:val="701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Обоснованность цели (целей) учебного занятия (с учетом программных требований; содержания материала; места учебного занятия в системе учебных занятий по данной теме; с учетом реальных учебных возможностей обучающихся (подготовленности класса))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F9">
        <w:trPr>
          <w:trHeight w:val="468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1.2. Взаимосвязь цели учебного занятия с целями других занятий по данному разделу, учебно-тематическому плану. Целевая прогрессия с учетом прогноза на конечный результат обучения.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F9">
        <w:trPr>
          <w:trHeight w:val="240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1.3. Формы и методы доведения цели (целей) до всех обучающихся. Целесообразность их применения.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F9">
        <w:trPr>
          <w:trHeight w:val="240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1.4. Вовлечение всех обучающихся в процесс постановки цели учебного занятия, актуализации цели занятия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F9">
        <w:trPr>
          <w:trHeight w:val="471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1.5. Педагог находит ценностный аспект учебного знания и информации, обеспечивает его понимание и переживание обучающимися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F9">
        <w:trPr>
          <w:trHeight w:val="240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Итого: </w:t>
            </w:r>
          </w:p>
        </w:tc>
        <w:tc>
          <w:tcPr>
            <w:tcW w:w="2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F9">
        <w:trPr>
          <w:trHeight w:val="240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9F9" w:rsidRDefault="005D5B55">
            <w:pPr>
              <w:ind w:left="20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Содержательный компонент </w:t>
            </w:r>
          </w:p>
        </w:tc>
        <w:tc>
          <w:tcPr>
            <w:tcW w:w="21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29F9" w:rsidRDefault="008A29F9"/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A29F9">
        <w:trPr>
          <w:trHeight w:val="470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2.1. Соответствие содержания учебного занятия требованиям реализуемой рабочей программы и цели(целям) учебного занятия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F9">
        <w:trPr>
          <w:trHeight w:val="240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2.2. Логичность изложения содержания на учебном занятии. Логическая последовательность и взаимосвязь этапов урока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F9">
        <w:trPr>
          <w:trHeight w:val="470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 Соответствие уровня сложности материала уровню сложности изложения материала в учебниках, учебных пособиях и т.п.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F9">
        <w:trPr>
          <w:trHeight w:val="701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 w:right="8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2.4. Доступность изложения содержания на учебном занятии: соответствие уровня сложности материалов учебного занятия реальным учебным возможностям всех обучающихся, в том числе с особыми потребностями в образовании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Связь содержания урока с потребностями и интересами ученика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F9">
        <w:trPr>
          <w:trHeight w:val="240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2.5.Практическая направленность содержания учебного занятия на формирование универсальных учебных действий. 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F9">
        <w:trPr>
          <w:trHeight w:val="240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Итого: </w:t>
            </w:r>
          </w:p>
        </w:tc>
        <w:tc>
          <w:tcPr>
            <w:tcW w:w="2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F9">
        <w:trPr>
          <w:trHeight w:val="240"/>
        </w:trPr>
        <w:tc>
          <w:tcPr>
            <w:tcW w:w="1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 Процессуальный компонент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A29F9">
        <w:trPr>
          <w:trHeight w:val="701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 w:right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3.1. Целесообразность отбора и использования методов, форм, приемов и средств обучения на учебном занятии (с учетом темы, цели и содержания занятия, возможностей учебно-материальной базы). Признание обучающегося носителем субъективного опыта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F9">
        <w:trPr>
          <w:trHeight w:val="701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 w:right="5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3.2. Использование активных форм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 методов обучения, в том числе выходящих за рамки учебных занятий: проектная деятельность, лабораторные эксперименты и т.п.Использование специальных подходов к обучению в целях включения в образовательный процесс всех обучающихся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F9">
        <w:trPr>
          <w:trHeight w:val="929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 w:right="4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3.3. Использования средств обучения (наглядных пособий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раздаточного материала, учебных пособий, технических средств и т.д. с учетом личностных особенностей обучающихся). Использование наглядного материала: в качестве иллюстрирования, для эмоциональной поддержки, для решения обучающих задач. Рациональность использования оборудования кабинета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F9">
        <w:trPr>
          <w:trHeight w:val="701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3.4. Организация педагогом самостоятельной работы (характер поставленных заданий, виды самостоятельной работы, степень сложности, вариативность, индивидуальный подход к проектированию содержания самостоятельной работы, инструктаж). Организация обратной связи (рефлексии) с обучающимисяво время учебных занятий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F9">
        <w:trPr>
          <w:trHeight w:val="471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3.5. Педагогическая техника преподавателя (темп речи, дикция, эмоциональность изложения, точность использования специальной терминологии, приемы влияния на обучающихся)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F9">
        <w:trPr>
          <w:trHeight w:val="240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Итого: </w:t>
            </w:r>
          </w:p>
        </w:tc>
        <w:tc>
          <w:tcPr>
            <w:tcW w:w="2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F9">
        <w:trPr>
          <w:trHeight w:val="240"/>
        </w:trPr>
        <w:tc>
          <w:tcPr>
            <w:tcW w:w="1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Результативный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A29F9">
        <w:trPr>
          <w:trHeight w:val="240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4.1. Степень достижения поставленной цели учебного занятия. Самоанализ педагогом эффективности учебного занятия.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F9">
        <w:trPr>
          <w:trHeight w:val="240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4.2.Степень активности обучающихся при освоении материала учебного занятия 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F9">
        <w:trPr>
          <w:trHeight w:val="698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4.3.Оценочная деятельность педагога (способы организации и осуществления контроля (оценки) текущих результатов освоения образовательной программы)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Объективная оценка знаний обучающихся на основе тестирования и других методов контроля в соответствии с их реальными учебными возможностями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F9">
        <w:trPr>
          <w:trHeight w:val="470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4.4.Удовлетворенность обучающихся результатами учебного занятия(на основе проведенной педагогом рефлексии)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7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Формирование навыков самоконтроля и самооценки.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F9">
        <w:trPr>
          <w:trHeight w:val="240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4.5.Методика организации домашней работы обучающихся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8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F9">
        <w:trPr>
          <w:trHeight w:val="240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Итого: </w:t>
            </w:r>
          </w:p>
        </w:tc>
        <w:tc>
          <w:tcPr>
            <w:tcW w:w="2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8A29F9" w:rsidRDefault="005D5B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29F9" w:rsidRDefault="005D5B55">
      <w:pPr>
        <w:numPr>
          <w:ilvl w:val="1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Санитарно-гигиенические условия проведения учебного занятия _____________________________________________________________________ </w:t>
      </w:r>
    </w:p>
    <w:p w:rsidR="008A29F9" w:rsidRDefault="005D5B5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________________________________________________________________________________________________________________________________ </w:t>
      </w:r>
    </w:p>
    <w:p w:rsidR="008A29F9" w:rsidRDefault="005D5B55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29F9" w:rsidRDefault="005D5B55">
      <w:pPr>
        <w:numPr>
          <w:ilvl w:val="1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Психологическое состояние обучающихся (готовность к уроку, собранность, настроение и его причины, эмоциональный отклик на происходящее)___________________________________________________________________________________________________________________________ 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29F9" w:rsidRDefault="005D5B5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A29F9" w:rsidRDefault="005D5B55">
      <w:pPr>
        <w:spacing w:after="2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A29F9" w:rsidRDefault="005D5B5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2. Краткий конспект урока с комментариями, замечаниями, рекомендациями </w:t>
      </w:r>
      <w:r>
        <w:rPr>
          <w:rFonts w:ascii="Times New Roman" w:eastAsia="Times New Roman" w:hAnsi="Times New Roman" w:cs="Times New Roman"/>
          <w:sz w:val="24"/>
        </w:rPr>
        <w:t xml:space="preserve">(заполняется по желанию эксперта) </w:t>
      </w:r>
    </w:p>
    <w:p w:rsidR="008A29F9" w:rsidRDefault="005D5B5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391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  <w:gridCol w:w="6039"/>
      </w:tblGrid>
      <w:tr w:rsidR="008A29F9">
        <w:trPr>
          <w:trHeight w:val="26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Этапы урока, его краткое содержание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Комментарии, замечания, рекомендации </w:t>
            </w:r>
          </w:p>
        </w:tc>
      </w:tr>
      <w:tr w:rsidR="008A29F9">
        <w:trPr>
          <w:trHeight w:val="7698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8A29F9" w:rsidRDefault="005D5B5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A29F9" w:rsidRDefault="005D5B5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A29F9" w:rsidRDefault="005D5B5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A29F9" w:rsidRDefault="005D5B5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A29F9" w:rsidRDefault="005D5B5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A29F9" w:rsidRDefault="005D5B5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A29F9" w:rsidRDefault="005D5B5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A29F9" w:rsidRDefault="005D5B5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A29F9" w:rsidRDefault="005D5B5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A29F9" w:rsidRDefault="005D5B5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A29F9" w:rsidRDefault="005D5B5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A29F9" w:rsidRDefault="005D5B5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A29F9" w:rsidRDefault="005D5B5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A29F9" w:rsidRDefault="005D5B5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A29F9" w:rsidRDefault="005D5B5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A29F9" w:rsidRDefault="005D5B5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F9" w:rsidRDefault="005D5B5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8A29F9" w:rsidRDefault="005D5B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29F9" w:rsidRDefault="005D5B5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29F9" w:rsidRDefault="005D5B5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Эксперт _____________ /_____________________________________________/ </w:t>
      </w:r>
    </w:p>
    <w:p w:rsidR="008A29F9" w:rsidRDefault="005D5B55">
      <w:pPr>
        <w:tabs>
          <w:tab w:val="center" w:pos="1049"/>
          <w:tab w:val="center" w:pos="6146"/>
        </w:tabs>
        <w:spacing w:after="0"/>
      </w:pPr>
      <w:r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5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подпись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ФИО, руководитель методического объединения, коллега, самооценка (нужное подчеркнуть) </w:t>
      </w:r>
    </w:p>
    <w:sectPr w:rsidR="008A29F9">
      <w:footerReference w:type="even" r:id="rId7"/>
      <w:footerReference w:type="default" r:id="rId8"/>
      <w:footerReference w:type="first" r:id="rId9"/>
      <w:pgSz w:w="16838" w:h="11906" w:orient="landscape"/>
      <w:pgMar w:top="288" w:right="756" w:bottom="985" w:left="720" w:header="720" w:footer="6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C7" w:rsidRDefault="009376C7">
      <w:pPr>
        <w:spacing w:after="0" w:line="240" w:lineRule="auto"/>
      </w:pPr>
      <w:r>
        <w:separator/>
      </w:r>
    </w:p>
  </w:endnote>
  <w:endnote w:type="continuationSeparator" w:id="0">
    <w:p w:rsidR="009376C7" w:rsidRDefault="0093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F9" w:rsidRDefault="005D5B55">
    <w:pPr>
      <w:tabs>
        <w:tab w:val="center" w:pos="6203"/>
        <w:tab w:val="center" w:pos="7700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F9" w:rsidRDefault="005D5B55">
    <w:pPr>
      <w:tabs>
        <w:tab w:val="center" w:pos="6203"/>
        <w:tab w:val="center" w:pos="7700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E60CE" w:rsidRPr="002E60CE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F9" w:rsidRDefault="005D5B55">
    <w:pPr>
      <w:tabs>
        <w:tab w:val="center" w:pos="6203"/>
        <w:tab w:val="center" w:pos="7700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C7" w:rsidRDefault="009376C7">
      <w:pPr>
        <w:spacing w:after="0" w:line="288" w:lineRule="auto"/>
      </w:pPr>
      <w:r>
        <w:separator/>
      </w:r>
    </w:p>
  </w:footnote>
  <w:footnote w:type="continuationSeparator" w:id="0">
    <w:p w:rsidR="009376C7" w:rsidRDefault="009376C7">
      <w:pPr>
        <w:spacing w:after="0" w:line="288" w:lineRule="auto"/>
      </w:pPr>
      <w:r>
        <w:continuationSeparator/>
      </w:r>
    </w:p>
  </w:footnote>
  <w:footnote w:id="1">
    <w:p w:rsidR="008A29F9" w:rsidRDefault="005D5B55">
      <w:pPr>
        <w:pStyle w:val="footnotedescription"/>
        <w:spacing w:after="0" w:line="288" w:lineRule="auto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>Традиционный</w:t>
      </w:r>
      <w:r>
        <w:t xml:space="preserve"> (цель и задачи педагог ставит сам); </w:t>
      </w:r>
      <w:r>
        <w:rPr>
          <w:i/>
        </w:rPr>
        <w:t>переход</w:t>
      </w:r>
      <w:r>
        <w:t xml:space="preserve"> (обучающиеся привлекаются к постановке целей и задач на учебное занятие, но обобщение делает педагог); </w:t>
      </w:r>
      <w:r>
        <w:rPr>
          <w:i/>
        </w:rPr>
        <w:t>современный</w:t>
      </w:r>
      <w:r>
        <w:t xml:space="preserve"> (обучающиеся самостоятельно выходят на цели и задачи учебного занятия) </w:t>
      </w:r>
    </w:p>
  </w:footnote>
  <w:footnote w:id="2">
    <w:p w:rsidR="008A29F9" w:rsidRDefault="005D5B55">
      <w:pPr>
        <w:pStyle w:val="footnotedescription"/>
        <w:spacing w:after="26"/>
      </w:pPr>
      <w:r>
        <w:rPr>
          <w:rStyle w:val="footnotemark"/>
        </w:rPr>
        <w:footnoteRef/>
      </w:r>
      <w:r>
        <w:t xml:space="preserve"> Формирование положительной мотивации к обучению </w:t>
      </w:r>
    </w:p>
  </w:footnote>
  <w:footnote w:id="3">
    <w:p w:rsidR="008A29F9" w:rsidRDefault="005D5B55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Формирование положительной мотивации к обучению </w:t>
      </w:r>
    </w:p>
  </w:footnote>
  <w:footnote w:id="4">
    <w:p w:rsidR="008A29F9" w:rsidRDefault="005D5B55">
      <w:pPr>
        <w:pStyle w:val="footnotedescription"/>
        <w:spacing w:after="21" w:line="277" w:lineRule="auto"/>
        <w:ind w:right="1181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>Традиционный</w:t>
      </w:r>
      <w:r>
        <w:t xml:space="preserve"> (не учитывается личный опыт); </w:t>
      </w:r>
      <w:r>
        <w:rPr>
          <w:i/>
        </w:rPr>
        <w:t>переход</w:t>
      </w:r>
      <w:r>
        <w:t xml:space="preserve"> (педагог интересуется опытом обучающихся, но не учитывает его); </w:t>
      </w:r>
      <w:r>
        <w:rPr>
          <w:i/>
        </w:rPr>
        <w:t>современный</w:t>
      </w:r>
      <w:r>
        <w:t xml:space="preserve"> (личный опыт учитывается) </w:t>
      </w:r>
      <w:r>
        <w:rPr>
          <w:vertAlign w:val="superscript"/>
        </w:rPr>
        <w:t>5</w:t>
      </w:r>
      <w:r>
        <w:rPr>
          <w:i/>
        </w:rPr>
        <w:t>Традиционный</w:t>
      </w:r>
      <w:r>
        <w:t xml:space="preserve"> (фронтальная); </w:t>
      </w:r>
      <w:r>
        <w:rPr>
          <w:i/>
        </w:rPr>
        <w:t>переход</w:t>
      </w:r>
      <w:r>
        <w:t xml:space="preserve"> (сочетание фронтальной и групповой); </w:t>
      </w:r>
      <w:r>
        <w:rPr>
          <w:i/>
        </w:rPr>
        <w:t>современный</w:t>
      </w:r>
      <w:r>
        <w:t xml:space="preserve"> (преобладание групповой, парной работы) </w:t>
      </w:r>
      <w:r>
        <w:rPr>
          <w:vertAlign w:val="superscript"/>
        </w:rPr>
        <w:t>6</w:t>
      </w:r>
      <w:r>
        <w:t>Применение наглядности, соответствующей нормам (величина букв, их цвет, четкость написания)</w:t>
      </w:r>
      <w:r>
        <w:rPr>
          <w:b/>
        </w:rPr>
        <w:t xml:space="preserve"> </w:t>
      </w:r>
    </w:p>
  </w:footnote>
  <w:footnote w:id="5">
    <w:p w:rsidR="008A29F9" w:rsidRDefault="005D5B55">
      <w:pPr>
        <w:pStyle w:val="footnotedescription"/>
        <w:spacing w:after="36"/>
      </w:pPr>
      <w:r>
        <w:rPr>
          <w:rStyle w:val="footnotemark"/>
        </w:rPr>
        <w:footnoteRef/>
      </w:r>
      <w:r>
        <w:t xml:space="preserve"> Формирование положительной мотивации к обучению </w:t>
      </w:r>
    </w:p>
  </w:footnote>
  <w:footnote w:id="6">
    <w:p w:rsidR="008A29F9" w:rsidRDefault="005D5B55">
      <w:pPr>
        <w:pStyle w:val="footnotedescription"/>
        <w:spacing w:after="13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>Традиционный</w:t>
      </w:r>
      <w:r>
        <w:t xml:space="preserve"> (педагог оценивает по конечному результату); </w:t>
      </w:r>
      <w:r>
        <w:rPr>
          <w:i/>
        </w:rPr>
        <w:t>переход</w:t>
      </w:r>
      <w:r>
        <w:t xml:space="preserve"> (оценивает частично педагог и обучающийся); </w:t>
      </w:r>
      <w:r>
        <w:rPr>
          <w:i/>
        </w:rPr>
        <w:t>современный</w:t>
      </w:r>
      <w:r>
        <w:t xml:space="preserve"> (преобладает оценка и самооценка) </w:t>
      </w:r>
    </w:p>
  </w:footnote>
  <w:footnote w:id="7">
    <w:p w:rsidR="008A29F9" w:rsidRDefault="005D5B55">
      <w:pPr>
        <w:pStyle w:val="footnotedescription"/>
        <w:spacing w:after="41"/>
      </w:pPr>
      <w:r>
        <w:rPr>
          <w:rStyle w:val="footnotemark"/>
        </w:rPr>
        <w:footnoteRef/>
      </w:r>
      <w:r>
        <w:t xml:space="preserve"> Формирование положительной мотивации к обучению </w:t>
      </w:r>
    </w:p>
  </w:footnote>
  <w:footnote w:id="8">
    <w:p w:rsidR="008A29F9" w:rsidRDefault="005D5B55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>Традиционный</w:t>
      </w:r>
      <w:r>
        <w:t xml:space="preserve"> (одинаково для всех); </w:t>
      </w:r>
      <w:r>
        <w:rPr>
          <w:i/>
        </w:rPr>
        <w:t>переход</w:t>
      </w:r>
      <w:r>
        <w:t xml:space="preserve"> (частичная вариативность); </w:t>
      </w:r>
      <w:r>
        <w:rPr>
          <w:i/>
        </w:rPr>
        <w:t>современный</w:t>
      </w:r>
      <w:r>
        <w:t xml:space="preserve"> (задание по выбору, вариативность, возможность выбора домашнего задания) </w:t>
      </w:r>
    </w:p>
    <w:p w:rsidR="008A29F9" w:rsidRDefault="005D5B55">
      <w:pPr>
        <w:pStyle w:val="footnotedescription"/>
        <w:spacing w:after="0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C37"/>
    <w:multiLevelType w:val="multilevel"/>
    <w:tmpl w:val="E4C02ACC"/>
    <w:lvl w:ilvl="0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2686F"/>
    <w:multiLevelType w:val="hybridMultilevel"/>
    <w:tmpl w:val="85826D78"/>
    <w:lvl w:ilvl="0" w:tplc="35320BB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7EF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EB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1CDA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7852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D600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76C1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C6D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C7C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F9"/>
    <w:rsid w:val="002E60CE"/>
    <w:rsid w:val="005D5B55"/>
    <w:rsid w:val="008A29F9"/>
    <w:rsid w:val="009376C7"/>
    <w:rsid w:val="00A3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DFC5F2-B531-421D-B712-1E1E906A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17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dcterms:created xsi:type="dcterms:W3CDTF">2022-04-26T09:33:00Z</dcterms:created>
  <dcterms:modified xsi:type="dcterms:W3CDTF">2022-04-26T09:33:00Z</dcterms:modified>
</cp:coreProperties>
</file>