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80" w:rsidRDefault="006F4080" w:rsidP="006F4080">
      <w:pPr>
        <w:pStyle w:val="a8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6F4080" w:rsidRDefault="006F4080" w:rsidP="006F4080">
      <w:pPr>
        <w:pStyle w:val="a8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6F4080" w:rsidRDefault="006F4080" w:rsidP="006F4080">
      <w:pPr>
        <w:pStyle w:val="a8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8"/>
        <w:ind w:left="1080"/>
        <w:jc w:val="center"/>
        <w:rPr>
          <w:b/>
          <w:sz w:val="24"/>
        </w:rPr>
      </w:pPr>
    </w:p>
    <w:p w:rsidR="006F4080" w:rsidRDefault="006F4080" w:rsidP="006F408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6F4080" w:rsidRDefault="006F4080" w:rsidP="006F408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6F4080" w:rsidRDefault="006F4080" w:rsidP="006F408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6F4080" w:rsidRDefault="006F4080" w:rsidP="006F4080">
      <w:pPr>
        <w:ind w:firstLine="397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класс</w:t>
      </w:r>
    </w:p>
    <w:p w:rsidR="006F4080" w:rsidRDefault="006F4080" w:rsidP="006F4080">
      <w:pPr>
        <w:ind w:firstLine="397"/>
        <w:jc w:val="center"/>
        <w:rPr>
          <w:b/>
          <w:sz w:val="36"/>
          <w:szCs w:val="36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4080" w:rsidRDefault="006F40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7A50" w:rsidRDefault="00B647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Промежуточная аттестация</w:t>
      </w:r>
    </w:p>
    <w:p w:rsidR="00477A50" w:rsidRDefault="00B647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биологии в 8  классе </w:t>
      </w:r>
    </w:p>
    <w:p w:rsidR="00477A50" w:rsidRDefault="00B647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477A50" w:rsidRDefault="00B647E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аттестационная тестовая  работа по биологии  составлена в соответствии с требованиями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ФГОС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общего образования,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Примерной  программы основного общего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по биологии  и  соответствует учебным  возможностям учащихся данном уровне обучения и возраста.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</w:t>
      </w:r>
    </w:p>
    <w:p w:rsidR="00477A50" w:rsidRDefault="00B647E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04"/>
          <w:tab w:val="left" w:pos="230"/>
        </w:tabs>
        <w:suppressAutoHyphens/>
        <w:autoSpaceDE w:val="0"/>
        <w:autoSpaceDN w:val="0"/>
        <w:spacing w:before="62" w:after="0" w:line="240" w:lineRule="auto"/>
        <w:ind w:left="204" w:right="19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Цель:  -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программы;</w:t>
      </w:r>
    </w:p>
    <w:p w:rsidR="00477A50" w:rsidRDefault="00B647E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uppressAutoHyphens/>
        <w:autoSpaceDE w:val="0"/>
        <w:autoSpaceDN w:val="0"/>
        <w:spacing w:after="0" w:line="317" w:lineRule="exact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-соотнесение этого уровня с требованиями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ФГОС;</w:t>
      </w:r>
    </w:p>
    <w:p w:rsidR="00477A50" w:rsidRDefault="00B647E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-оценка достижений конкретного обучающегося, позволяющая выявить пробелы в освоении им образовательной программы и учитывать  индивидуальные потребности обучающегося в осуществлении образ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овательной деятельности.</w:t>
      </w:r>
    </w:p>
    <w:p w:rsidR="00477A50" w:rsidRDefault="00477A50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77A50" w:rsidRDefault="00B647E2">
      <w:pPr>
        <w:jc w:val="center"/>
        <w:rPr>
          <w:rStyle w:val="FontStyle13"/>
          <w:rFonts w:ascii="Times New Roman" w:eastAsia="Calibri" w:hAnsi="Times New Roman" w:cs="Times New Roman"/>
          <w:bCs w:val="0"/>
          <w:i w:val="0"/>
          <w:iCs w:val="0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«Биология» преподается в 8  классе. Программа обеспечена учебником: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Н.И.</w:t>
      </w:r>
      <w:r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Пономарева</w:t>
      </w:r>
      <w:r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. «Биология.». 8 класс</w:t>
      </w:r>
      <w:r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477A50" w:rsidRDefault="00B647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Количество часов по программе:</w:t>
      </w:r>
      <w:r>
        <w:rPr>
          <w:rFonts w:ascii="Times New Roman" w:hAnsi="Times New Roman"/>
          <w:iCs/>
        </w:rPr>
        <w:t xml:space="preserve"> 2  часа в неделю (всего 70 часов)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A50" w:rsidRDefault="00B6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контрольной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тестирование</w:t>
      </w:r>
    </w:p>
    <w:p w:rsidR="00477A50" w:rsidRDefault="00B647E2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Контрольная работа по структуре и содержанию приближена к  форме итоговой аттестации , состоит из трех частей: задания с выбором ответа (А), задания с кратким ответом (В) и задания с развернутым ответом (С).</w:t>
      </w:r>
    </w:p>
    <w:p w:rsidR="00477A50" w:rsidRDefault="00B647E2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Продолжительность контрольной работы - 45 мин.</w:t>
      </w:r>
    </w:p>
    <w:p w:rsidR="00477A50" w:rsidRDefault="00B6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ценивание итоговой контрольной работы:</w:t>
      </w:r>
    </w:p>
    <w:p w:rsidR="00477A50" w:rsidRDefault="00B6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- 16-19 баллов</w:t>
      </w:r>
    </w:p>
    <w:p w:rsidR="00477A50" w:rsidRDefault="00B6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- 14-16 баллов</w:t>
      </w:r>
    </w:p>
    <w:p w:rsidR="00477A50" w:rsidRDefault="00B6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- 7-13 баллов</w:t>
      </w:r>
    </w:p>
    <w:p w:rsidR="00477A50" w:rsidRDefault="00B6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менее 7 баллов</w:t>
      </w: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Спецификация</w:t>
      </w: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6680"/>
        <w:gridCol w:w="2268"/>
      </w:tblGrid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знаний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за правильный ответ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системе органического мира. Сходство человека с животными и отличие от них. Происхождение человека. Биологическая природа и социальная сущность человека.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- единое целое. Уровневая организация (ткани, органы, системы органов). Общий план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 и процессы жизнедеятельности организма человека. Размножение и развитие организма человека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А3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Опора и движение. Скелет, его значение и функции. Мышцы, их строение и функции.                                                                           Роль нервной системы в управлении движением мышц. 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среда: межклеточная жидкость, лимф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кровь. Кровь, её состав и функции. Виды иммунитета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 веществ. Кровеносная и лимфатическая системы. Органы кровообращения. Движение крови по сосудам. Давление крови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Дыхание. Система органов дыхания, строение и функции. Дыхательные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движения. Лёгочные объёмы. Газообмен в лёгких и тканях. Регуляция дыхания.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Питание. Пищевые продукты и питательные вещества. Пищеварение. Строение и функции органов пищеварения. Регуляция пищеварения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680" w:type="dxa"/>
          </w:tcPr>
          <w:p w:rsidR="00477A50" w:rsidRDefault="00B647E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Обмен веществ и превращение энергии в органи</w:t>
            </w:r>
            <w:r>
              <w:rPr>
                <w:color w:val="000000"/>
              </w:rPr>
              <w:t xml:space="preserve">зме человека. Витамины и их роль в организме. Выделение. Покровы тела и их функции. 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6680" w:type="dxa"/>
          </w:tcPr>
          <w:p w:rsidR="00477A50" w:rsidRDefault="00B647E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Нейро-гуморальная регуляция процессов жизнедеятельности организма. Нервная система и её строение. Гормоны и их влияние на процессы жизнедеятельности организма челове</w:t>
            </w:r>
            <w:r>
              <w:rPr>
                <w:color w:val="000000"/>
              </w:rPr>
              <w:t>ка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Органы чувств, их роль в жизни человека.  Взаимодействие органов чувств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применение знаний об организме человека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Сопоставление особенностей строения и функций органов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680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последовательности биологических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процессов, явлений, объектов.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A50">
        <w:trPr>
          <w:jc w:val="center"/>
        </w:trPr>
        <w:tc>
          <w:tcPr>
            <w:tcW w:w="1225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6680" w:type="dxa"/>
          </w:tcPr>
          <w:p w:rsidR="00477A50" w:rsidRDefault="00B647E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Применение биологических знаний в практической ситуации</w:t>
            </w:r>
          </w:p>
          <w:p w:rsidR="00477A50" w:rsidRDefault="004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A50">
        <w:trPr>
          <w:jc w:val="center"/>
        </w:trPr>
        <w:tc>
          <w:tcPr>
            <w:tcW w:w="7905" w:type="dxa"/>
            <w:gridSpan w:val="2"/>
          </w:tcPr>
          <w:p w:rsidR="00477A50" w:rsidRDefault="00B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77A50" w:rsidRDefault="00B6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Промежуточная аттестация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 биологии для 8 класса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Вариант 1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А1. На основании каких признаков человека относят к клас</w:t>
      </w:r>
      <w:r>
        <w:rPr>
          <w:color w:val="000000"/>
        </w:rPr>
        <w:softHyphen/>
        <w:t xml:space="preserve">су </w:t>
      </w:r>
      <w:r>
        <w:rPr>
          <w:color w:val="000000"/>
        </w:rPr>
        <w:t>млекопитающих?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сердце четырехкамерное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оплодотворение внутреннее, образуется зигота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орган дыхания – легкие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имеет диафрагму, потовые и млечные железы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А2. Каким свойством обладают нервная и мышечная ткани?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проводимостью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сократимостью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воз</w:t>
      </w:r>
      <w:r>
        <w:rPr>
          <w:color w:val="000000"/>
        </w:rPr>
        <w:t>будимостью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воспроизведения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А3. Какой буквой на рисунке обозначено предплечье?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4850" cy="2247900"/>
            <wp:effectExtent l="19050" t="0" r="0" b="0"/>
            <wp:docPr id="1" name="Рисунок 1" descr="hello_html_m45472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m45472a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50" w:rsidRDefault="00B647E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 2) Б 3) В 4) Г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А4. Внутренняя среда организма образована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клетками тела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органами брюшной полости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кровью, межклеточной жидкостью, лимфой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содержимым желудка и </w:t>
      </w:r>
      <w:r>
        <w:rPr>
          <w:color w:val="000000"/>
        </w:rPr>
        <w:t>кишечника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А5. Какой буквой на схеме строения большого круга кровообращения отмечены кровеносные сосуды, по которым кровь до</w:t>
      </w:r>
      <w:r>
        <w:rPr>
          <w:color w:val="000000"/>
        </w:rPr>
        <w:softHyphen/>
        <w:t>ставляет кислород к органам?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43000" cy="2019300"/>
            <wp:effectExtent l="19050" t="0" r="0" b="0"/>
            <wp:docPr id="2" name="Рисунок 2" descr="hello_html_m1445a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ello_html_m1445ae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50" w:rsidRDefault="00B647E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 2) Б 3) В 4) Г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А6. Что происходит в процессе дыхания в клетках расте</w:t>
      </w:r>
      <w:r>
        <w:rPr>
          <w:color w:val="000000"/>
        </w:rPr>
        <w:softHyphen/>
        <w:t>ний, животных и человека?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 xml:space="preserve"> образование органических веществ из неорганических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передвижение органических и неорганических веществ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окисление органических веществ с освобождением энергии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выделение из организма кислорода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А7. Какой буквой на рисунке обозначен орган, в котором </w:t>
      </w:r>
      <w:r>
        <w:rPr>
          <w:color w:val="000000"/>
        </w:rPr>
        <w:t>происходит превращение глюкозы в гликоген?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00300" cy="2933700"/>
            <wp:effectExtent l="19050" t="0" r="0" b="0"/>
            <wp:docPr id="3" name="Рисунок 3" descr="hello_html_6aa68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ello_html_6aa683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50" w:rsidRDefault="00B647E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 2) Б 3) В 4) Г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А8. Чтобы сохранить при кулинарной обработке вита</w:t>
      </w:r>
      <w:r>
        <w:rPr>
          <w:color w:val="000000"/>
        </w:rPr>
        <w:softHyphen/>
        <w:t>мин С, который легко окисляется воздухом, надо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опускать овощи в кипящую воду, а кастрюлю за</w:t>
      </w:r>
      <w:r>
        <w:rPr>
          <w:color w:val="000000"/>
        </w:rPr>
        <w:softHyphen/>
        <w:t>крывать крышкой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опускать овощи в холодную </w:t>
      </w:r>
      <w:r>
        <w:rPr>
          <w:color w:val="000000"/>
        </w:rPr>
        <w:t>воду, а кастрюлю не за</w:t>
      </w:r>
      <w:r>
        <w:rPr>
          <w:color w:val="000000"/>
        </w:rPr>
        <w:softHyphen/>
        <w:t>крывать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долго кипятить овощи в кастрюле с открытой крышкой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перед тем как варить овощи, долго вымачивать их в воде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А9. Вегетативная (автономная) нервная система регулиру</w:t>
      </w:r>
      <w:r>
        <w:rPr>
          <w:color w:val="000000"/>
        </w:rPr>
        <w:softHyphen/>
        <w:t>ет работу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скелетных мышц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внутренних органов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жева</w:t>
      </w:r>
      <w:r>
        <w:rPr>
          <w:color w:val="000000"/>
        </w:rPr>
        <w:t>тельных мышц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спинного мозга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А10. Зрительные рецепторы расположены в оболочке глаза, которая называется: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сосудистой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роговицей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радужной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сетчаткой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В1. Выберите железы, выделяющие гормоны в кровь: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половые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потовые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надпочечники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железы желудка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5) поджелудочная и гипофиз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6) печень и слюнные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В2. Установите соответствие между функцией форменного элемента крови и группой, которая эту функцию выполняет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Группы форменных элементов</w:t>
      </w:r>
      <w:r>
        <w:rPr>
          <w:color w:val="000000"/>
        </w:rPr>
        <w:t xml:space="preserve">             </w:t>
      </w:r>
      <w:r>
        <w:rPr>
          <w:color w:val="000000"/>
          <w:u w:val="single"/>
        </w:rPr>
        <w:t>Функции форменных элементов</w:t>
      </w:r>
      <w:r>
        <w:rPr>
          <w:color w:val="000000"/>
        </w:rPr>
        <w:t xml:space="preserve">                      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лейкоциты                       1. Перенос кислорода к клеткам тела                           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эритроциты                      2.захват и переваривание микроорганизмов и чужеродных тел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тромбоциты                     3.удален</w:t>
      </w:r>
      <w:r>
        <w:rPr>
          <w:color w:val="000000"/>
        </w:rPr>
        <w:t>ие углекислого газа из клеток и тканей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4. участие в свёртывании крови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В3. Установите правильную последовательность прохождения пищи через пищеварительную систему: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глотка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пищевод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ротовая полость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же</w:t>
      </w:r>
      <w:r>
        <w:rPr>
          <w:color w:val="000000"/>
        </w:rPr>
        <w:t>лудок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Д) тонкий кишечник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Е) двенадцатиперстная кишка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Ж) толстый кишечник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С</w:t>
      </w:r>
    </w:p>
    <w:p w:rsidR="00477A50" w:rsidRDefault="00B64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С1. 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477A50" w:rsidRDefault="0047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47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Промежуточная аттестация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 биологии для 8 класса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Вариант 2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А1. О происхождении человека от млекопитающих живот</w:t>
      </w:r>
      <w:r>
        <w:rPr>
          <w:color w:val="000000"/>
        </w:rPr>
        <w:softHyphen/>
        <w:t>ных свидетельствует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их клеточное строение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строение их органов из тканей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сходство строения их систем органов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развитие органи</w:t>
      </w:r>
      <w:r>
        <w:rPr>
          <w:color w:val="000000"/>
        </w:rPr>
        <w:t>зма из зиготы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А2. Группа клеток и межклеточное вещество, объединенные общим строением, функцией и происхождением, обра</w:t>
      </w:r>
      <w:r>
        <w:rPr>
          <w:color w:val="000000"/>
        </w:rPr>
        <w:softHyphen/>
        <w:t>зуют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ткань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орган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организм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систему органов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А3. Какой буквой обозначен на рисунке поясничный отдел позвоночника?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94155" cy="2562225"/>
            <wp:effectExtent l="19050" t="0" r="0" b="0"/>
            <wp:docPr id="28" name="Рисунок 28" descr="hello_html_m38c1ad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hello_html_m38c1ad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631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А 2) Б </w:t>
      </w:r>
      <w:r>
        <w:rPr>
          <w:color w:val="000000"/>
        </w:rPr>
        <w:t>3) В 4) Г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А4. Противодифтерийная сыворотка содержит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красные клетки крови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ослабленных возбудителей болезни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повышенное количество антител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пониженное количество лейкоцитов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А5. Какой буквой обозначен на рисунке левый желудо</w:t>
      </w:r>
      <w:r>
        <w:rPr>
          <w:color w:val="000000"/>
        </w:rPr>
        <w:softHyphen/>
        <w:t>чек сердца человека?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85900" cy="1581150"/>
            <wp:effectExtent l="19050" t="0" r="0" b="0"/>
            <wp:docPr id="29" name="Рисунок 29" descr="hello_html_a74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ello_html_a745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А 2) Б 3) В 4) Г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А6. Органом дыхания не является: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гортань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трахея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грудная полость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бронхи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А7. Продуктами расщепления белков, жиров и углеводов в тка</w:t>
      </w:r>
      <w:r>
        <w:rPr>
          <w:color w:val="000000"/>
        </w:rPr>
        <w:softHyphen/>
        <w:t>нях организма человека являются: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вода и аминокислоты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углекислый газ и вода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>кислород и мочевина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глюкоза и АТФ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А8. Вторичная моча отличается от первичной тем, что во вто</w:t>
      </w:r>
      <w:r>
        <w:rPr>
          <w:color w:val="000000"/>
        </w:rPr>
        <w:softHyphen/>
        <w:t>ричной моче нет: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глюкозы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мочевины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солей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ионов К</w:t>
      </w:r>
      <w:r>
        <w:rPr>
          <w:color w:val="000000"/>
          <w:vertAlign w:val="superscript"/>
        </w:rPr>
        <w:t>+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Nа</w:t>
      </w:r>
      <w:r>
        <w:rPr>
          <w:color w:val="000000"/>
          <w:vertAlign w:val="superscript"/>
        </w:rPr>
        <w:t>+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А9. У человека в отличие от животных развиты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большие полушария головного мозга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</w:rPr>
        <w:t>сознание и мышление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разнообразные условные рефлексы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органы чувств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А10. Максимально усиливает звуковые колебания: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наружный слуховой проход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жидкость улитки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слуховой нерв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комплект слуховых косточек</w:t>
      </w: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В1 Выпишите буквы, обозначающие э</w:t>
      </w:r>
      <w:r>
        <w:rPr>
          <w:color w:val="000000"/>
        </w:rPr>
        <w:t>лементы верного ответа на вопрос: чем образована внутренняя среда в организме человека?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1) кровью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2) лимфой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3) цитоплазмой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4) желудочным соком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5) межклеточной жидкостью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6) органами брюшной полости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В2. Установите соответствие между костью черепа человека и</w:t>
      </w:r>
      <w:r>
        <w:rPr>
          <w:color w:val="000000"/>
        </w:rPr>
        <w:t xml:space="preserve"> его отделом</w:t>
      </w:r>
    </w:p>
    <w:p w:rsidR="00477A50" w:rsidRDefault="00B647E2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Кости черепа                                            Отдел черепа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1.лобная                                                   А) лицевой                              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2.височная                                               Б) мозговой 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скуловая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4. носовая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5. затылочная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В3. Установите, в какой последовательности осуществляется преломление лучей света в оптической системе глаза человека.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хрусталик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роговица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зрачок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палочки и колбочки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Д) стекловидное тело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Часть С</w:t>
      </w:r>
    </w:p>
    <w:p w:rsidR="00477A50" w:rsidRDefault="00B647E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С1. В чем </w:t>
      </w:r>
      <w:r>
        <w:rPr>
          <w:rStyle w:val="c3"/>
          <w:color w:val="000000"/>
        </w:rPr>
        <w:t>состоит барьерная функция печени?</w:t>
      </w:r>
    </w:p>
    <w:p w:rsidR="00477A50" w:rsidRDefault="00477A5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Ответы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Вариант 1.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2"/>
      </w:tblGrid>
      <w:tr w:rsidR="00477A50">
        <w:trPr>
          <w:trHeight w:val="577"/>
        </w:trPr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А1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А2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А3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А4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А5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А6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А7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А8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</w:t>
            </w:r>
          </w:p>
        </w:tc>
        <w:tc>
          <w:tcPr>
            <w:tcW w:w="932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А10</w:t>
            </w:r>
          </w:p>
        </w:tc>
      </w:tr>
      <w:tr w:rsidR="00477A50">
        <w:trPr>
          <w:trHeight w:val="577"/>
        </w:trPr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2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В1     1 3 5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В2   Б А Б А В  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В3   В А Б Г Е Д Ж</w:t>
      </w:r>
    </w:p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 С</w:t>
      </w:r>
    </w:p>
    <w:p w:rsidR="00477A50" w:rsidRDefault="00B647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Рекомендация врача вызвана тем, что у данного человека очаги инфекции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в больных зубах и пораженной ангиной глотке. Оттуда микробы и попадают в почки. Это нисходящая инфекция для почек.</w:t>
      </w:r>
    </w:p>
    <w:p w:rsidR="00477A50" w:rsidRDefault="00477A50">
      <w:pPr>
        <w:pStyle w:val="a5"/>
        <w:spacing w:before="0" w:beforeAutospacing="0" w:after="0" w:afterAutospacing="0"/>
        <w:rPr>
          <w:bCs/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Вариант 2.</w:t>
      </w: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А</w:t>
      </w:r>
    </w:p>
    <w:tbl>
      <w:tblPr>
        <w:tblStyle w:val="a6"/>
        <w:tblW w:w="9601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1"/>
      </w:tblGrid>
      <w:tr w:rsidR="00477A50">
        <w:trPr>
          <w:trHeight w:val="524"/>
        </w:trPr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А1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А2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А3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А4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А5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А6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А7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А8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А9</w:t>
            </w:r>
          </w:p>
        </w:tc>
        <w:tc>
          <w:tcPr>
            <w:tcW w:w="96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А10</w:t>
            </w:r>
          </w:p>
        </w:tc>
      </w:tr>
      <w:tr w:rsidR="00477A50">
        <w:trPr>
          <w:trHeight w:val="562"/>
        </w:trPr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1" w:type="dxa"/>
          </w:tcPr>
          <w:p w:rsidR="00477A50" w:rsidRDefault="00B647E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77A50" w:rsidRDefault="00477A50">
      <w:pPr>
        <w:pStyle w:val="a5"/>
        <w:spacing w:before="0" w:beforeAutospacing="0" w:after="0" w:afterAutospacing="0"/>
        <w:rPr>
          <w:color w:val="000000"/>
        </w:rPr>
      </w:pPr>
    </w:p>
    <w:p w:rsidR="00477A50" w:rsidRDefault="00B647E2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Часть В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В1      1 2 5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В2    Б Б А А Б   </w:t>
      </w:r>
    </w:p>
    <w:p w:rsidR="00477A50" w:rsidRDefault="00B647E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В3    Б В А Д Г</w:t>
      </w:r>
    </w:p>
    <w:p w:rsidR="00477A50" w:rsidRDefault="00B64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477A50" w:rsidRDefault="00B647E2">
      <w:pPr>
        <w:pStyle w:val="c12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5"/>
          <w:bCs/>
          <w:iCs/>
          <w:color w:val="000000"/>
        </w:rPr>
        <w:t>С.1. Печень орган массой до 1,5 кг. Стенки капилляров печени способны поглощать из крови циркулирующие в ней вещества, захватывать и переваривать вредные микроорганизмы, остатки эритроцитов, капли жира. Пройдя через капилляры , кровь собирается в ц</w:t>
      </w:r>
      <w:r>
        <w:rPr>
          <w:rStyle w:val="c5"/>
          <w:bCs/>
          <w:iCs/>
          <w:color w:val="000000"/>
        </w:rPr>
        <w:t>ентральные вены , которые впадают в нижнюю полую вену. По этим сосудам очищенная кровь выводится из печени.</w:t>
      </w:r>
    </w:p>
    <w:p w:rsidR="00477A50" w:rsidRDefault="00477A50">
      <w:pPr>
        <w:pStyle w:val="c12"/>
        <w:shd w:val="clear" w:color="auto" w:fill="FFFFFF"/>
        <w:spacing w:before="0" w:beforeAutospacing="0" w:after="0" w:afterAutospacing="0" w:line="270" w:lineRule="atLeast"/>
        <w:rPr>
          <w:rStyle w:val="c5"/>
          <w:bCs/>
          <w:iCs/>
          <w:color w:val="000000"/>
        </w:rPr>
      </w:pPr>
    </w:p>
    <w:p w:rsidR="00477A50" w:rsidRDefault="00477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E2" w:rsidRDefault="00B647E2">
      <w:pPr>
        <w:spacing w:line="240" w:lineRule="auto"/>
      </w:pPr>
      <w:r>
        <w:separator/>
      </w:r>
    </w:p>
  </w:endnote>
  <w:endnote w:type="continuationSeparator" w:id="0">
    <w:p w:rsidR="00B647E2" w:rsidRDefault="00B64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E2" w:rsidRDefault="00B647E2">
      <w:pPr>
        <w:spacing w:after="0"/>
      </w:pPr>
      <w:r>
        <w:separator/>
      </w:r>
    </w:p>
  </w:footnote>
  <w:footnote w:type="continuationSeparator" w:id="0">
    <w:p w:rsidR="00B647E2" w:rsidRDefault="00B647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3CF"/>
    <w:multiLevelType w:val="multilevel"/>
    <w:tmpl w:val="328A23C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312C"/>
    <w:multiLevelType w:val="multilevel"/>
    <w:tmpl w:val="658A31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5674310"/>
    <w:multiLevelType w:val="multilevel"/>
    <w:tmpl w:val="756743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432D6"/>
    <w:multiLevelType w:val="multilevel"/>
    <w:tmpl w:val="7B4432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85"/>
    <w:rsid w:val="000051F6"/>
    <w:rsid w:val="000400CA"/>
    <w:rsid w:val="00060E71"/>
    <w:rsid w:val="00064A01"/>
    <w:rsid w:val="000659FD"/>
    <w:rsid w:val="00067602"/>
    <w:rsid w:val="0007398E"/>
    <w:rsid w:val="000A1785"/>
    <w:rsid w:val="000B01D2"/>
    <w:rsid w:val="000E39AA"/>
    <w:rsid w:val="001039A7"/>
    <w:rsid w:val="0014588C"/>
    <w:rsid w:val="00196329"/>
    <w:rsid w:val="001B0436"/>
    <w:rsid w:val="001B6A2A"/>
    <w:rsid w:val="001C1DC8"/>
    <w:rsid w:val="00226094"/>
    <w:rsid w:val="002902A0"/>
    <w:rsid w:val="00296BBC"/>
    <w:rsid w:val="002C0559"/>
    <w:rsid w:val="002F67C5"/>
    <w:rsid w:val="00304F9C"/>
    <w:rsid w:val="003123B4"/>
    <w:rsid w:val="00350D99"/>
    <w:rsid w:val="00360C9E"/>
    <w:rsid w:val="00373BD5"/>
    <w:rsid w:val="003850F7"/>
    <w:rsid w:val="003A6A6A"/>
    <w:rsid w:val="003C4B30"/>
    <w:rsid w:val="003C7328"/>
    <w:rsid w:val="003D47F5"/>
    <w:rsid w:val="003F0A09"/>
    <w:rsid w:val="004276B9"/>
    <w:rsid w:val="00477A50"/>
    <w:rsid w:val="004B46EC"/>
    <w:rsid w:val="00515AD4"/>
    <w:rsid w:val="00517366"/>
    <w:rsid w:val="0054110E"/>
    <w:rsid w:val="00552E6D"/>
    <w:rsid w:val="00553833"/>
    <w:rsid w:val="00554386"/>
    <w:rsid w:val="0057171E"/>
    <w:rsid w:val="00583DE5"/>
    <w:rsid w:val="0058795A"/>
    <w:rsid w:val="005B10A0"/>
    <w:rsid w:val="005B239F"/>
    <w:rsid w:val="005C692F"/>
    <w:rsid w:val="00602E20"/>
    <w:rsid w:val="0064322D"/>
    <w:rsid w:val="00647117"/>
    <w:rsid w:val="00653A43"/>
    <w:rsid w:val="006A641B"/>
    <w:rsid w:val="006B3ECF"/>
    <w:rsid w:val="006F26DB"/>
    <w:rsid w:val="006F4080"/>
    <w:rsid w:val="00707236"/>
    <w:rsid w:val="0070766D"/>
    <w:rsid w:val="007519D1"/>
    <w:rsid w:val="00767558"/>
    <w:rsid w:val="00790AE7"/>
    <w:rsid w:val="007A2F1C"/>
    <w:rsid w:val="007A77A3"/>
    <w:rsid w:val="007D4779"/>
    <w:rsid w:val="007E2BD1"/>
    <w:rsid w:val="00800DD6"/>
    <w:rsid w:val="00812AE1"/>
    <w:rsid w:val="00813DBB"/>
    <w:rsid w:val="0084357B"/>
    <w:rsid w:val="008918B3"/>
    <w:rsid w:val="008A232B"/>
    <w:rsid w:val="00900236"/>
    <w:rsid w:val="00956291"/>
    <w:rsid w:val="00973AAB"/>
    <w:rsid w:val="009A4E41"/>
    <w:rsid w:val="009A55AD"/>
    <w:rsid w:val="009B211E"/>
    <w:rsid w:val="009B7B9E"/>
    <w:rsid w:val="009C7C2E"/>
    <w:rsid w:val="00A05822"/>
    <w:rsid w:val="00A138E7"/>
    <w:rsid w:val="00A2585A"/>
    <w:rsid w:val="00A325A0"/>
    <w:rsid w:val="00A911CB"/>
    <w:rsid w:val="00A978EB"/>
    <w:rsid w:val="00AA15AD"/>
    <w:rsid w:val="00AA316A"/>
    <w:rsid w:val="00AB4DA9"/>
    <w:rsid w:val="00AB770E"/>
    <w:rsid w:val="00AD2CB9"/>
    <w:rsid w:val="00B26A16"/>
    <w:rsid w:val="00B47124"/>
    <w:rsid w:val="00B50DCB"/>
    <w:rsid w:val="00B647E2"/>
    <w:rsid w:val="00B73BA6"/>
    <w:rsid w:val="00B91012"/>
    <w:rsid w:val="00BE4F30"/>
    <w:rsid w:val="00C06A70"/>
    <w:rsid w:val="00C3100A"/>
    <w:rsid w:val="00C32468"/>
    <w:rsid w:val="00C407B6"/>
    <w:rsid w:val="00C8504A"/>
    <w:rsid w:val="00CA5385"/>
    <w:rsid w:val="00CA5FDC"/>
    <w:rsid w:val="00CB462F"/>
    <w:rsid w:val="00CD1372"/>
    <w:rsid w:val="00D860C4"/>
    <w:rsid w:val="00DA1BFB"/>
    <w:rsid w:val="00DA76A0"/>
    <w:rsid w:val="00DB5E5E"/>
    <w:rsid w:val="00DF2A93"/>
    <w:rsid w:val="00E31874"/>
    <w:rsid w:val="00EA0F1D"/>
    <w:rsid w:val="00EF041E"/>
    <w:rsid w:val="00F307C6"/>
    <w:rsid w:val="00F860EB"/>
    <w:rsid w:val="796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9C0EF"/>
  <w15:docId w15:val="{D1C96378-66C9-437B-AE0A-EA9E0EA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</w:style>
  <w:style w:type="character" w:customStyle="1" w:styleId="c18">
    <w:name w:val="c18"/>
    <w:basedOn w:val="a0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</w:style>
  <w:style w:type="character" w:customStyle="1" w:styleId="c5">
    <w:name w:val="c5"/>
    <w:basedOn w:val="a0"/>
  </w:style>
  <w:style w:type="character" w:customStyle="1" w:styleId="FontStyle11">
    <w:name w:val="Font Style11"/>
    <w:basedOn w:val="a0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7">
    <w:name w:val="No Spacing"/>
    <w:uiPriority w:val="1"/>
    <w:qFormat/>
    <w:rsid w:val="006F4080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6F4080"/>
    <w:pPr>
      <w:widowControl w:val="0"/>
      <w:autoSpaceDE w:val="0"/>
      <w:autoSpaceDN w:val="0"/>
      <w:spacing w:after="0" w:line="240" w:lineRule="auto"/>
      <w:ind w:left="1685" w:hanging="30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7</cp:revision>
  <cp:lastPrinted>2022-10-31T10:06:00Z</cp:lastPrinted>
  <dcterms:created xsi:type="dcterms:W3CDTF">2021-02-26T11:22:00Z</dcterms:created>
  <dcterms:modified xsi:type="dcterms:W3CDTF">2022-10-31T10:07:00Z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3D3B20908339400D807B855CDBD2BD20</vt:lpwstr>
  </property>
</Properties>
</file>